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40" w:lineRule="exact"/>
        <w:jc w:val="center"/>
        <w:rPr>
          <w:rFonts w:hint="eastAsia" w:ascii="Times New Roman" w:hAnsi="Times New Roman" w:eastAsia="方正小标宋简体" w:cs="Times New Roman"/>
          <w:b/>
          <w:w w:val="98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w w:val="98"/>
          <w:kern w:val="2"/>
          <w:sz w:val="44"/>
          <w:szCs w:val="44"/>
        </w:rPr>
        <w:t>乐育书院第</w:t>
      </w:r>
      <w:r>
        <w:rPr>
          <w:rFonts w:hint="eastAsia" w:eastAsia="方正小标宋简体" w:cs="Times New Roman"/>
          <w:b/>
          <w:w w:val="98"/>
          <w:kern w:val="2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Times New Roman"/>
          <w:b/>
          <w:w w:val="98"/>
          <w:kern w:val="2"/>
          <w:sz w:val="44"/>
          <w:szCs w:val="44"/>
        </w:rPr>
        <w:t>期学生干部培训班</w:t>
      </w:r>
    </w:p>
    <w:p>
      <w:pPr>
        <w:autoSpaceDE/>
        <w:autoSpaceDN/>
        <w:spacing w:line="640" w:lineRule="exact"/>
        <w:jc w:val="center"/>
        <w:rPr>
          <w:rFonts w:hint="eastAsia" w:ascii="Times New Roman" w:hAnsi="Times New Roman" w:eastAsia="方正小标宋简体" w:cs="Times New Roman"/>
          <w:b/>
          <w:w w:val="98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w w:val="98"/>
          <w:kern w:val="2"/>
          <w:sz w:val="44"/>
          <w:szCs w:val="44"/>
        </w:rPr>
        <w:t>作业要求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</w:rPr>
        <w:t>平时作业</w:t>
      </w:r>
    </w:p>
    <w:p>
      <w:pPr>
        <w:autoSpaceDE/>
        <w:autoSpaceDN/>
        <w:spacing w:line="560" w:lineRule="exact"/>
        <w:ind w:firstLine="643" w:firstLineChars="200"/>
        <w:jc w:val="both"/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/>
        </w:rPr>
        <w:t>（一）课堂笔记：</w:t>
      </w:r>
    </w:p>
    <w:p>
      <w:pPr>
        <w:autoSpaceDE/>
        <w:autoSpaceDN/>
        <w:spacing w:line="560" w:lineRule="exact"/>
        <w:ind w:firstLine="640"/>
        <w:jc w:val="both"/>
        <w:rPr>
          <w:rFonts w:hint="default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1. 针对课程：基础技能提升课程。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提交时间：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请于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课程结束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的第二天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24：00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逾期将酌情扣分（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准确时间安排以提交链接中提交时间为准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autoSpaceDE/>
        <w:autoSpaceDN/>
        <w:spacing w:line="560" w:lineRule="exact"/>
        <w:ind w:left="0" w:leftChars="0" w:firstLine="64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提交内容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《培训记录表》。电子版、纸质版扫描均可。</w:t>
      </w:r>
    </w:p>
    <w:p>
      <w:pPr>
        <w:numPr>
          <w:ilvl w:val="0"/>
          <w:numId w:val="1"/>
        </w:numPr>
        <w:autoSpaceDE/>
        <w:autoSpaceDN/>
        <w:spacing w:line="560" w:lineRule="exact"/>
        <w:ind w:left="0" w:leftChars="0" w:firstLine="64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提交方式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每一次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课程结束后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将《培训记录表》上传至指定链接。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将由培训部负责的同学发送提交链接于各群中，请各位同学加以关注并在规定时间内提交。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autoSpaceDE/>
        <w:autoSpaceDN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（二）学习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心得</w:t>
      </w:r>
    </w:p>
    <w:p>
      <w:pPr>
        <w:autoSpaceDE/>
        <w:autoSpaceDN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1. 针对课程：理想信念养成、从教信念养成课程。</w:t>
      </w:r>
    </w:p>
    <w:p>
      <w:pPr>
        <w:autoSpaceDE/>
        <w:autoSpaceDN/>
        <w:spacing w:line="560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时间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：第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周周日24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，逾期将酌情扣分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准确时间安排以提交链接中提交时间为准）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提交内容：《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培训记录表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》。电子版、纸质版扫描均可。</w:t>
      </w:r>
    </w:p>
    <w:p>
      <w:pPr>
        <w:autoSpaceDE/>
        <w:autoSpaceDN/>
        <w:spacing w:line="560" w:lineRule="exact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autoSpaceDE/>
        <w:autoSpaceDN/>
        <w:spacing w:line="560" w:lineRule="exact"/>
        <w:ind w:firstLine="643" w:firstLineChars="200"/>
        <w:jc w:val="both"/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/>
        </w:rPr>
        <w:t>二）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</w:rPr>
        <w:t>结课作业：</w:t>
      </w:r>
      <w:r>
        <w:rPr>
          <w:rFonts w:hint="eastAsia" w:eastAsia="楷体_GB2312" w:cs="Times New Roman"/>
          <w:b/>
          <w:kern w:val="2"/>
          <w:sz w:val="32"/>
          <w:szCs w:val="32"/>
          <w:lang w:val="en-US" w:eastAsia="zh-CN"/>
        </w:rPr>
        <w:t>可选择以下任意一项或多项作业完成</w:t>
      </w:r>
    </w:p>
    <w:p>
      <w:pPr>
        <w:autoSpaceDE/>
        <w:autoSpaceDN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1.办公类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提交时间：第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十四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周周日24：00前，逾期将酌情扣分。（准确时间安排以提交链接中提交时间为准）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作业要求：结合所学内容，独立完成一部门制度。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条件：已知背景为某学生会，作为该学生会办公室一位成员，制定学生会整体的部门制度。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要求：部门制度包括部门成员考核制度、部门例会制度、部门财务管理制度、部门人事管理制度，可任选其一。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注意：相关规章条例遵循北京师范大学珠海校区学生组织管理条例，可参考相关文件。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结课作业批改标准：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将由主讲人进行作业的评定；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B.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部门制度的文件格式是否规范标准：字体设置、段落设置、页面设置等；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C.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部门制度的表述是否清晰严谨；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D.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部门制度的内容是否完整合理；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E.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……</w:t>
      </w:r>
    </w:p>
    <w:p>
      <w:pPr>
        <w:autoSpaceDE w:val="0"/>
        <w:autoSpaceDN w:val="0"/>
        <w:bidi w:val="0"/>
        <w:spacing w:line="240" w:lineRule="auto"/>
        <w:jc w:val="left"/>
        <w:rPr>
          <w:rFonts w:ascii="宋体" w:hAnsi="宋体" w:eastAsia="宋体" w:cs="宋体"/>
          <w:kern w:val="0"/>
          <w:sz w:val="22"/>
          <w:szCs w:val="22"/>
        </w:rPr>
      </w:pPr>
    </w:p>
    <w:p>
      <w:pPr>
        <w:autoSpaceDE/>
        <w:autoSpaceDN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2.活动类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提交时间：第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十四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周周日24：00前，逾期将酌情扣分。（准确时间安排以提交链接中提交时间为准）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作业内容：完成一个活动策划案，主题自拟。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作业批改标准：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将由主讲人进行作业的评定；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B.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策划案是否完整：活动背景及目的、活动介绍、工作分工、活动预算表、安全预案、应急方案plan B的准备等；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C.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活动主题是否合理、明确；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D.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活动内容是否具有可行性和创新性；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E.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活动时间安排是否合理；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F.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工作分工是否明确清晰；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G.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是预案、应急预案是否完备、合理；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H.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整体策划案是否美观、清晰；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I.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……</w:t>
      </w:r>
    </w:p>
    <w:p>
      <w:pPr>
        <w:autoSpaceDE w:val="0"/>
        <w:autoSpaceDN w:val="0"/>
        <w:bidi w:val="0"/>
        <w:spacing w:line="240" w:lineRule="auto"/>
        <w:jc w:val="left"/>
        <w:rPr>
          <w:rFonts w:ascii="宋体" w:hAnsi="宋体" w:eastAsia="宋体" w:cs="宋体"/>
          <w:kern w:val="0"/>
          <w:sz w:val="22"/>
          <w:szCs w:val="22"/>
        </w:rPr>
      </w:pPr>
    </w:p>
    <w:p>
      <w:pPr>
        <w:autoSpaceDE/>
        <w:autoSpaceDN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3.宣传类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提交时间：第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十四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周周日24：00前，逾期将酌情扣分。（准确时间安排以提交链接中提交时间为准）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作业内容：完成一条推送制作（包括海报和文创设计在内），主题不限（可以是学校风景、美食、建筑、个人游记等），推荐在秀米或者135编辑器制作。 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批改要求： 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排版：标题具有吸引力；摘要简明；主题颜色明确，排版美观且具有新意；封面设计庄重、简明、美观；排版风格有意境，与该主题相符；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B.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文案：文案严禁抄袭；有清晰的文章逻辑（时间线索、过程描述、空间顺序等）；关键词、句提炼精确；语言和标点使用准确；文字是书面语，避免口语以及错别字；语句连贯通顺无语病；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C.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照片及视频：图片和视频必须由本人拍摄；图片和视频清晰度高；尺寸大小合理；图片与主题相符；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D.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其他：添加海报或文创设计（二选一）；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E.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海报要求具有充分的视觉冲击力（可通过图像和色彩来展现）；表达内容精炼并抓住主要诉求点；以图片为主，文案为辅；主题字体醒目；尺寸合适（标准海报成品大小420×297mm、800×600mm）；</w:t>
      </w:r>
    </w:p>
    <w:p>
      <w:pPr>
        <w:autoSpaceDE/>
        <w:autoSpaceDN/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F.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文创产品设计要求有新意，与该主题相符（标明所使用材料）</w:t>
      </w:r>
    </w:p>
    <w:p>
      <w:pPr>
        <w:autoSpaceDE/>
        <w:autoSpaceDN/>
        <w:spacing w:line="560" w:lineRule="exact"/>
        <w:ind w:firstLine="640"/>
        <w:jc w:val="both"/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G.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……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387985</wp:posOffset>
          </wp:positionH>
          <wp:positionV relativeFrom="page">
            <wp:posOffset>382270</wp:posOffset>
          </wp:positionV>
          <wp:extent cx="1203325" cy="605155"/>
          <wp:effectExtent l="0" t="0" r="3175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32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1862455</wp:posOffset>
              </wp:positionH>
              <wp:positionV relativeFrom="page">
                <wp:posOffset>783590</wp:posOffset>
              </wp:positionV>
              <wp:extent cx="4082415" cy="12065"/>
              <wp:effectExtent l="0" t="0" r="0" b="0"/>
              <wp:wrapNone/>
              <wp:docPr id="2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2415" cy="12065"/>
                      </a:xfrm>
                      <a:prstGeom prst="rect">
                        <a:avLst/>
                      </a:prstGeom>
                      <a:solidFill>
                        <a:srgbClr val="00458E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146.65pt;margin-top:61.7pt;height:0.95pt;width:321.45pt;mso-position-horizontal-relative:page;mso-position-vertical-relative:page;z-index:-251656192;mso-width-relative:page;mso-height-relative:page;" fillcolor="#00458E" filled="t" stroked="f" coordsize="21600,21600" o:gfxdata="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ccHxS2QAAAAsBAAAPAAAAAAAAAAEAIAAAACIAAABkcnMvZG93bnJldi54bWxQSwEC&#10;FAAUAAAACACHTuJAwrxADroBAABnAwAADgAAAAAAAAABACAAAAAoAQAAZHJzL2Uyb0RvYy54bWxQ&#10;SwUGAAAAAAYABgBZAQAAVA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2072640</wp:posOffset>
              </wp:positionH>
              <wp:positionV relativeFrom="page">
                <wp:posOffset>534670</wp:posOffset>
              </wp:positionV>
              <wp:extent cx="3863340" cy="20383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34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center"/>
                            <w:rPr>
                              <w:rFonts w:hint="eastAsia" w:ascii="仿宋" w:hAnsi="仿宋" w:eastAsia="仿宋" w:cs="仿宋"/>
                              <w:b w:val="0"/>
                              <w:bCs/>
                              <w:sz w:val="21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/>
                              <w:sz w:val="21"/>
                              <w:szCs w:val="18"/>
                            </w:rPr>
                            <w:t>北京师范大学乐育书院党建先锋营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3.2pt;margin-top:42.1pt;height:16.05pt;width:304.2pt;mso-position-horizontal-relative:page;mso-position-vertical-relative:page;z-index:-251655168;mso-width-relative:page;mso-height-relative:page;" filled="f" stroked="f" coordsize="21600,21600" o:gfxdata="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0KzIp2QAAAAoBAAAPAAAAAAAAAAEAIAAAACIAAABkcnMvZG93bnJl&#10;di54bWxQSwECFAAUAAAACACHTuJAghPZXMMBAAB7AwAADgAAAAAAAAABACAAAAAo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center"/>
                      <w:rPr>
                        <w:rFonts w:hint="eastAsia" w:ascii="仿宋" w:hAnsi="仿宋" w:eastAsia="仿宋" w:cs="仿宋"/>
                        <w:b w:val="0"/>
                        <w:bCs/>
                        <w:sz w:val="21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/>
                        <w:sz w:val="21"/>
                        <w:szCs w:val="18"/>
                      </w:rPr>
                      <w:t>北京师范大学乐育书院党建先锋营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372870"/>
          <wp:effectExtent l="0" t="0" r="8890" b="11430"/>
          <wp:wrapNone/>
          <wp:docPr id="3" name="WordPictureWatermark74318" descr="a0940dd5eaac3d3ceffc2a24ffdc7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4318" descr="a0940dd5eaac3d3ceffc2a24ffdc7ea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7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FC361"/>
    <w:multiLevelType w:val="singleLevel"/>
    <w:tmpl w:val="927FC36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7D16A88"/>
    <w:rsid w:val="0D4B1A1D"/>
    <w:rsid w:val="18234127"/>
    <w:rsid w:val="19F81455"/>
    <w:rsid w:val="1FB95886"/>
    <w:rsid w:val="28F5131D"/>
    <w:rsid w:val="2A2B784A"/>
    <w:rsid w:val="5BBE7DEA"/>
    <w:rsid w:val="65787C27"/>
    <w:rsid w:val="67D16A88"/>
    <w:rsid w:val="75D01FF7"/>
    <w:rsid w:val="770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13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13" w:lineRule="auto"/>
      <w:outlineLvl w:val="2"/>
    </w:pPr>
    <w:rPr>
      <w:rFonts w:eastAsia="黑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20" w:lineRule="exact"/>
      <w:outlineLvl w:val="3"/>
    </w:pPr>
    <w:rPr>
      <w:rFonts w:ascii="Arial" w:hAnsi="Arial" w:eastAsia="宋体"/>
      <w:sz w:val="21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2022-04-03T16:48:00Z</dcterms:created>
  <dc:creator>嘟嘟嘟</dc:creator>
  <cp:lastModifiedBy>糖果</cp:lastModifiedBy>
  <dcterms:modified xsi:type="dcterms:W3CDTF">2022-10-13T01:35:19Z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2915F14A9ABD47B6BA07B7030FF37B63</vt:lpwstr>
  </property>
</Properties>
</file>